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99" w:rsidRDefault="00893799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893799" w:rsidRDefault="00893799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Atividades de revisão 3ª série do Ensino Médio</w:t>
      </w:r>
    </w:p>
    <w:p w:rsidR="00893799" w:rsidRDefault="00893799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Disciplina: Geografia </w:t>
      </w:r>
    </w:p>
    <w:p w:rsidR="00893799" w:rsidRDefault="00893799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Professor: </w:t>
      </w:r>
    </w:p>
    <w:p w:rsidR="00893799" w:rsidRDefault="00893799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 xml:space="preserve">Questão 01)  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A orientação e a localização no espaço geográfico são aspectos importantes não só para a Geografia, mas também para outras atividades humanas.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 xml:space="preserve">Sobre estes aspectos, </w:t>
      </w:r>
      <w:r w:rsidRPr="00B6234F">
        <w:rPr>
          <w:rFonts w:ascii="Verdana" w:hAnsi="Verdana"/>
          <w:b/>
          <w:sz w:val="18"/>
          <w:szCs w:val="18"/>
        </w:rPr>
        <w:t>todas</w:t>
      </w:r>
      <w:r w:rsidRPr="00B6234F">
        <w:rPr>
          <w:rFonts w:ascii="Verdana" w:hAnsi="Verdana"/>
          <w:sz w:val="18"/>
          <w:szCs w:val="18"/>
        </w:rPr>
        <w:t xml:space="preserve"> as alternativas estão corretas, </w:t>
      </w:r>
      <w:r w:rsidRPr="00B6234F">
        <w:rPr>
          <w:rFonts w:ascii="Verdana" w:hAnsi="Verdana"/>
          <w:b/>
          <w:sz w:val="18"/>
          <w:szCs w:val="18"/>
        </w:rPr>
        <w:t>exceto</w:t>
      </w:r>
      <w:r w:rsidRPr="00B6234F">
        <w:rPr>
          <w:rFonts w:ascii="Verdana" w:hAnsi="Verdana"/>
          <w:sz w:val="18"/>
          <w:szCs w:val="18"/>
        </w:rPr>
        <w:t xml:space="preserve"> a: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a)</w:t>
      </w:r>
      <w:r w:rsidRPr="00B6234F">
        <w:rPr>
          <w:rFonts w:ascii="Verdana" w:hAnsi="Verdana"/>
          <w:sz w:val="18"/>
          <w:szCs w:val="18"/>
        </w:rPr>
        <w:tab/>
        <w:t>Qualquer ponto da superfície terrestre pode ser localizado com o auxílio das coordenadas geográficas baseadas em linhas imaginárias, que são os paralelos e os meridianos.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b)</w:t>
      </w:r>
      <w:r w:rsidRPr="00B6234F">
        <w:rPr>
          <w:rFonts w:ascii="Verdana" w:hAnsi="Verdana"/>
          <w:sz w:val="18"/>
          <w:szCs w:val="18"/>
        </w:rPr>
        <w:tab/>
        <w:t>A latitude e a longitude são importantes apenas para determinar a localização exata de um lugar, sendo que a segunda determina as zonas térmicas ou climáticas da Terra.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c)</w:t>
      </w:r>
      <w:r w:rsidRPr="00B6234F">
        <w:rPr>
          <w:rFonts w:ascii="Verdana" w:hAnsi="Verdana"/>
          <w:sz w:val="18"/>
          <w:szCs w:val="18"/>
        </w:rPr>
        <w:tab/>
        <w:t>O sistema preciso de localização GPS (Global Positioning System) fornece as coordenadas geográficas a partir de sinais captados por satélites artificiais que giram em torno da Terra.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d)</w:t>
      </w:r>
      <w:r w:rsidRPr="00B6234F">
        <w:rPr>
          <w:rFonts w:ascii="Verdana" w:hAnsi="Verdana"/>
          <w:sz w:val="18"/>
          <w:szCs w:val="18"/>
        </w:rPr>
        <w:tab/>
        <w:t>A longitude é essencial para saber as diferenças de horário de um lugar para outro, diferenças estas que dependem do lugar em relação ao meridiano de Greenwich.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 xml:space="preserve">Questão 02)  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 xml:space="preserve">Considere que a distância real, em linha reta, entre duas cidades seja de </w:t>
      </w:r>
      <w:smartTag w:uri="urn:schemas-microsoft-com:office:smarttags" w:element="metricconverter">
        <w:smartTagPr>
          <w:attr w:name="ProductID" w:val="90 km"/>
        </w:smartTagPr>
        <w:r w:rsidRPr="00B6234F">
          <w:rPr>
            <w:rFonts w:ascii="Verdana" w:hAnsi="Verdana"/>
            <w:sz w:val="18"/>
            <w:szCs w:val="18"/>
          </w:rPr>
          <w:t>90 km</w:t>
        </w:r>
      </w:smartTag>
      <w:r w:rsidRPr="00B6234F">
        <w:rPr>
          <w:rFonts w:ascii="Verdana" w:hAnsi="Verdana"/>
          <w:sz w:val="18"/>
          <w:szCs w:val="18"/>
        </w:rPr>
        <w:t xml:space="preserve">. Isso equivale a </w:t>
      </w:r>
      <w:smartTag w:uri="urn:schemas-microsoft-com:office:smarttags" w:element="metricconverter">
        <w:smartTagPr>
          <w:attr w:name="ProductID" w:val="3 cm"/>
        </w:smartTagPr>
        <w:r w:rsidRPr="00B6234F">
          <w:rPr>
            <w:rFonts w:ascii="Verdana" w:hAnsi="Verdana"/>
            <w:sz w:val="18"/>
            <w:szCs w:val="18"/>
          </w:rPr>
          <w:t>3 cm</w:t>
        </w:r>
      </w:smartTag>
      <w:r w:rsidRPr="00B6234F">
        <w:rPr>
          <w:rFonts w:ascii="Verdana" w:hAnsi="Verdana"/>
          <w:sz w:val="18"/>
          <w:szCs w:val="18"/>
        </w:rPr>
        <w:t xml:space="preserve"> no mapa. Pergunta-se: em que escala o mapa foi desenhado?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a)</w:t>
      </w:r>
      <w:r w:rsidRPr="00B6234F">
        <w:rPr>
          <w:rFonts w:ascii="Verdana" w:hAnsi="Verdana"/>
          <w:sz w:val="18"/>
          <w:szCs w:val="18"/>
        </w:rPr>
        <w:tab/>
        <w:t>1:30.000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b)</w:t>
      </w:r>
      <w:r w:rsidRPr="00B6234F">
        <w:rPr>
          <w:rFonts w:ascii="Verdana" w:hAnsi="Verdana"/>
          <w:sz w:val="18"/>
          <w:szCs w:val="18"/>
        </w:rPr>
        <w:tab/>
        <w:t>1:1.500.000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c)</w:t>
      </w:r>
      <w:r w:rsidRPr="00B6234F">
        <w:rPr>
          <w:rFonts w:ascii="Verdana" w:hAnsi="Verdana"/>
          <w:sz w:val="18"/>
          <w:szCs w:val="18"/>
        </w:rPr>
        <w:tab/>
        <w:t>1:300.000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d)</w:t>
      </w:r>
      <w:r w:rsidRPr="00B6234F">
        <w:rPr>
          <w:rFonts w:ascii="Verdana" w:hAnsi="Verdana"/>
          <w:sz w:val="18"/>
          <w:szCs w:val="18"/>
        </w:rPr>
        <w:tab/>
        <w:t>1:150.000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e)</w:t>
      </w:r>
      <w:r w:rsidRPr="00B6234F">
        <w:rPr>
          <w:rFonts w:ascii="Verdana" w:hAnsi="Verdana"/>
          <w:sz w:val="18"/>
          <w:szCs w:val="18"/>
        </w:rPr>
        <w:tab/>
        <w:t>1:3.000.000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 xml:space="preserve">Questão 03)  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 xml:space="preserve">As representações cartográficas não são neutras. Ao longo da história, a cartografia foi utilizada como instrumento estratégico de dominação e de disseminação de uma visão ideológica acerca do mundo. No ano de 1945 foi criada a ONU – Organização das Nações Unidas, uma organização internacional com sede </w:t>
      </w:r>
      <w:smartTag w:uri="urn:schemas-microsoft-com:office:smarttags" w:element="PersonName">
        <w:smartTagPr>
          <w:attr w:name="ProductID" w:val="em Nova Iorque. Com"/>
        </w:smartTagPr>
        <w:r w:rsidRPr="00B6234F">
          <w:rPr>
            <w:rFonts w:ascii="Verdana" w:hAnsi="Verdana"/>
            <w:sz w:val="18"/>
            <w:szCs w:val="18"/>
          </w:rPr>
          <w:t>em Nova Iorque. Com</w:t>
        </w:r>
      </w:smartTag>
      <w:r w:rsidRPr="00B6234F">
        <w:rPr>
          <w:rFonts w:ascii="Verdana" w:hAnsi="Verdana"/>
          <w:sz w:val="18"/>
          <w:szCs w:val="18"/>
        </w:rPr>
        <w:t xml:space="preserve"> objetivo de promover a paz mundial, promovendo o direito internacional, o desenvolvimento social e econômico e os direitos humanos, a organização serviu também para legitimar a nova ordem internacional que se esboçava a partir de então. O símbolo da ONU, representado abaixo, foi elaborado a partir de uma projeção cartográfica cuidadosamente selecionada, de forma a destacar o novo contexto geopolítico que se consolidava a partir de então. A análise desse símbolo permite concluir: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893799" w:rsidP="00B6234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A2146">
        <w:rPr>
          <w:rFonts w:ascii="Verdana" w:hAnsi="Verdana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11pt">
            <v:imagedata r:id="rId4" o:title="" grayscale="t"/>
          </v:shape>
        </w:pic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a)</w:t>
      </w:r>
      <w:r w:rsidRPr="00B6234F">
        <w:rPr>
          <w:rFonts w:ascii="Verdana" w:hAnsi="Verdana"/>
          <w:sz w:val="18"/>
          <w:szCs w:val="18"/>
        </w:rPr>
        <w:tab/>
        <w:t>A projeção escolhida procurou reforçar uma visão eurocêntrica do mundo, aspecto essencial num contexto em que a reconstrução do continente europeu tornava-se prioritária na agenda mundial.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b)</w:t>
      </w:r>
      <w:r w:rsidRPr="00B6234F">
        <w:rPr>
          <w:rFonts w:ascii="Verdana" w:hAnsi="Verdana"/>
          <w:sz w:val="18"/>
          <w:szCs w:val="18"/>
        </w:rPr>
        <w:tab/>
        <w:t>A projeção deu grande destaque ao continente africano, a partir de então escolhido como área prioritária de ação da Organização das Nações Unidas, em virtude do grande número de conflitos políticos e problemas sociais e econômicos.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c)</w:t>
      </w:r>
      <w:r w:rsidRPr="00B6234F">
        <w:rPr>
          <w:rFonts w:ascii="Verdana" w:hAnsi="Verdana"/>
          <w:sz w:val="18"/>
          <w:szCs w:val="18"/>
        </w:rPr>
        <w:tab/>
        <w:t>A utilização de uma projeção polar, elaborada a partir do polo norte, destacou a centralidade de uma região que assumiu, a partir de então, uma importância geopolítica estratégica, em razão da hegemonia de duas novas superpotências.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d)</w:t>
      </w:r>
      <w:r w:rsidRPr="00B6234F">
        <w:rPr>
          <w:rFonts w:ascii="Verdana" w:hAnsi="Verdana"/>
          <w:sz w:val="18"/>
          <w:szCs w:val="18"/>
        </w:rPr>
        <w:tab/>
        <w:t>A projeção foi produzida a partir de uma visão terceiro-mundista, visto que os continentes mais pobres ganharam destaque no centro da projeção cartográfica.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 xml:space="preserve">Questão 04)  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lastRenderedPageBreak/>
        <w:t>Observe atentamente o mapa a seguir.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893799" w:rsidP="00B6234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A2146">
        <w:rPr>
          <w:rFonts w:ascii="Verdana" w:hAnsi="Verdana"/>
          <w:sz w:val="18"/>
          <w:szCs w:val="18"/>
        </w:rPr>
        <w:pict>
          <v:shape id="_x0000_i1026" type="#_x0000_t75" style="width:131.25pt;height:153pt">
            <v:imagedata r:id="rId5" o:title="" grayscale="t"/>
          </v:shape>
        </w:pic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 xml:space="preserve">Qual o título que define corretamente o fato geográfico nele representado?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a)</w:t>
      </w:r>
      <w:r w:rsidRPr="00B6234F">
        <w:rPr>
          <w:rFonts w:ascii="Verdana" w:hAnsi="Verdana"/>
          <w:sz w:val="18"/>
          <w:szCs w:val="18"/>
        </w:rPr>
        <w:tab/>
        <w:t xml:space="preserve">Mapa das Fronteiras Agrícolas.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b)</w:t>
      </w:r>
      <w:r w:rsidRPr="00B6234F">
        <w:rPr>
          <w:rFonts w:ascii="Verdana" w:hAnsi="Verdana"/>
          <w:sz w:val="18"/>
          <w:szCs w:val="18"/>
        </w:rPr>
        <w:tab/>
        <w:t xml:space="preserve">Mapa das Regiões Fitogeográficas.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c)</w:t>
      </w:r>
      <w:r w:rsidRPr="00B6234F">
        <w:rPr>
          <w:rFonts w:ascii="Verdana" w:hAnsi="Verdana"/>
          <w:sz w:val="18"/>
          <w:szCs w:val="18"/>
        </w:rPr>
        <w:tab/>
        <w:t xml:space="preserve">Mapa das Áreas Climáticas Homogêneas.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d)</w:t>
      </w:r>
      <w:r w:rsidRPr="00B6234F">
        <w:rPr>
          <w:rFonts w:ascii="Verdana" w:hAnsi="Verdana"/>
          <w:sz w:val="18"/>
          <w:szCs w:val="18"/>
        </w:rPr>
        <w:tab/>
        <w:t xml:space="preserve">Mapa das Regiões Geoeconômicas.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e)</w:t>
      </w:r>
      <w:r w:rsidRPr="00B6234F">
        <w:rPr>
          <w:rFonts w:ascii="Verdana" w:hAnsi="Verdana"/>
          <w:sz w:val="18"/>
          <w:szCs w:val="18"/>
        </w:rPr>
        <w:tab/>
        <w:t>Mapa das Mesorregiões Ecológicas.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 xml:space="preserve">Questão 05)   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Analise a tabela.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>Relação crédito/depósito entre as regiões brasileiras, 2007</w:t>
      </w:r>
    </w:p>
    <w:p w:rsidR="00B6234F" w:rsidRPr="00B6234F" w:rsidRDefault="00B6234F" w:rsidP="00B6234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position w:val="-92"/>
          <w:sz w:val="18"/>
          <w:szCs w:val="18"/>
        </w:rPr>
        <w:object w:dxaOrig="3600" w:dyaOrig="1920">
          <v:shape id="_x0000_i1027" type="#_x0000_t75" style="width:180pt;height:96pt" o:ole="">
            <v:imagedata r:id="rId6" o:title=""/>
          </v:shape>
          <o:OLEObject Type="Embed" ProgID="Equation.3" ShapeID="_x0000_i1027" DrawAspect="Content" ObjectID="_1646504345" r:id="rId7"/>
        </w:object>
      </w:r>
    </w:p>
    <w:p w:rsidR="00B6234F" w:rsidRPr="00B6234F" w:rsidRDefault="00B6234F" w:rsidP="00B6234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 xml:space="preserve">(Ricardo Scherma e Samira Kahil. “Densidades do sistema financeiro”. </w:t>
      </w:r>
      <w:r w:rsidRPr="00B6234F">
        <w:rPr>
          <w:rFonts w:ascii="Verdana" w:hAnsi="Verdana"/>
          <w:i/>
          <w:iCs/>
          <w:sz w:val="18"/>
          <w:szCs w:val="18"/>
        </w:rPr>
        <w:t>Sociedade &amp; Natureza</w:t>
      </w:r>
      <w:r w:rsidRPr="00B6234F">
        <w:rPr>
          <w:rFonts w:ascii="Verdana" w:hAnsi="Verdana"/>
          <w:sz w:val="18"/>
          <w:szCs w:val="18"/>
        </w:rPr>
        <w:t>, abril de 2011. Adaptado.)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O volume de recursos concedidos por crédito e coletados por depósito em cada região do Brasil constitui um importante indicativo das finanças e da forma de atuação dos agentes do sistema financeiro no território nacional. A partir da análise da tabela e considerando regiões “ganhadoras” as regiões em que o volume de recursos concedidos por crédito é superior ao volume de recursos captados por depósito, é correto afirmar que em 2007 prevaleceu uma situação de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a)</w:t>
      </w:r>
      <w:r w:rsidRPr="00B6234F">
        <w:rPr>
          <w:rFonts w:ascii="Verdana" w:hAnsi="Verdana"/>
          <w:sz w:val="18"/>
          <w:szCs w:val="18"/>
        </w:rPr>
        <w:tab/>
        <w:t>equilíbrios regionais: o volume de recursos captados por depósito em cada região brasileira foi inferior ao volume de crédito oferecido, portanto, todas as regiões podem ser caracterizadas como “perdedoras” de recursos.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b)</w:t>
      </w:r>
      <w:r w:rsidRPr="00B6234F">
        <w:rPr>
          <w:rFonts w:ascii="Verdana" w:hAnsi="Verdana"/>
          <w:sz w:val="18"/>
          <w:szCs w:val="18"/>
        </w:rPr>
        <w:tab/>
        <w:t>desigualdades regionais: as regiões Amazônia, Nordeste e Centro-Oeste caracterizam-se como “ganhadoras” de recursos, enquanto a região Concentrada pode ser caracterizada como “perdedora”.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c)</w:t>
      </w:r>
      <w:r w:rsidRPr="00B6234F">
        <w:rPr>
          <w:rFonts w:ascii="Verdana" w:hAnsi="Verdana"/>
          <w:sz w:val="18"/>
          <w:szCs w:val="18"/>
        </w:rPr>
        <w:tab/>
        <w:t>equilíbrios regionais: não existiam diferenças significativas entre o volume de recursos concedidos e ovolume de recursos captados por depósito entre as regiões brasileiras, não havendo portanto regiões “ganhadoras” ou “perdedoras” de recursos.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d)</w:t>
      </w:r>
      <w:r w:rsidRPr="00B6234F">
        <w:rPr>
          <w:rFonts w:ascii="Verdana" w:hAnsi="Verdana"/>
          <w:sz w:val="18"/>
          <w:szCs w:val="18"/>
        </w:rPr>
        <w:tab/>
        <w:t>desigualdades regionais: apesar de todas as regiões se caracterizarem como “ganhadoras” de recursos, a região Concentrada possuía um montante de recursos muito superior ao total detido pelas demais regiões.</w:t>
      </w: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>e)</w:t>
      </w:r>
      <w:r w:rsidRPr="00B6234F">
        <w:rPr>
          <w:rFonts w:ascii="Verdana" w:hAnsi="Verdana"/>
          <w:sz w:val="18"/>
          <w:szCs w:val="18"/>
        </w:rPr>
        <w:tab/>
        <w:t>desigualdades regionais: a região Concentrada caracteriza- se como “ganhadora” de recursos, enquanto as demais regiões do país podem ser caracterizadas como “perdedoras”.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sz w:val="18"/>
          <w:szCs w:val="18"/>
        </w:rPr>
        <w:t xml:space="preserve">GABARITO: 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>1) Gab</w:t>
      </w:r>
      <w:r w:rsidRPr="00B6234F">
        <w:rPr>
          <w:rFonts w:ascii="Verdana" w:hAnsi="Verdana"/>
          <w:sz w:val="18"/>
          <w:szCs w:val="18"/>
        </w:rPr>
        <w:t>: B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lastRenderedPageBreak/>
        <w:t>2) Gab</w:t>
      </w:r>
      <w:r w:rsidRPr="00B6234F">
        <w:rPr>
          <w:rFonts w:ascii="Verdana" w:hAnsi="Verdana"/>
          <w:sz w:val="18"/>
          <w:szCs w:val="18"/>
        </w:rPr>
        <w:t>: E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>3) Gab</w:t>
      </w:r>
      <w:r w:rsidRPr="00B6234F">
        <w:rPr>
          <w:rFonts w:ascii="Verdana" w:hAnsi="Verdana"/>
          <w:sz w:val="18"/>
          <w:szCs w:val="18"/>
        </w:rPr>
        <w:t>: C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>4) Gab</w:t>
      </w:r>
      <w:r w:rsidRPr="00B6234F">
        <w:rPr>
          <w:rFonts w:ascii="Verdana" w:hAnsi="Verdana"/>
          <w:sz w:val="18"/>
          <w:szCs w:val="18"/>
        </w:rPr>
        <w:t xml:space="preserve">: </w:t>
      </w:r>
      <w:r w:rsidRPr="00B6234F">
        <w:rPr>
          <w:rFonts w:ascii="Verdana" w:hAnsi="Verdana"/>
          <w:bCs/>
          <w:sz w:val="18"/>
          <w:szCs w:val="18"/>
        </w:rPr>
        <w:t>D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6234F">
        <w:rPr>
          <w:rFonts w:ascii="Verdana" w:hAnsi="Verdana"/>
          <w:b/>
          <w:sz w:val="18"/>
          <w:szCs w:val="18"/>
        </w:rPr>
        <w:t>5) Gab</w:t>
      </w:r>
      <w:r w:rsidRPr="00B6234F">
        <w:rPr>
          <w:rFonts w:ascii="Verdana" w:hAnsi="Verdana"/>
          <w:sz w:val="18"/>
          <w:szCs w:val="18"/>
        </w:rPr>
        <w:t>: E</w:t>
      </w: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p w:rsidR="00B6234F" w:rsidRPr="00B6234F" w:rsidRDefault="00B6234F" w:rsidP="00B6234F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B6234F" w:rsidRPr="00B6234F" w:rsidSect="0089379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234F"/>
    <w:rsid w:val="000A2146"/>
    <w:rsid w:val="002D5369"/>
    <w:rsid w:val="00893799"/>
    <w:rsid w:val="00B6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silvana</cp:lastModifiedBy>
  <cp:revision>3</cp:revision>
  <dcterms:created xsi:type="dcterms:W3CDTF">2020-03-16T16:56:00Z</dcterms:created>
  <dcterms:modified xsi:type="dcterms:W3CDTF">2020-03-24T00:33:00Z</dcterms:modified>
</cp:coreProperties>
</file>