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B7" w:rsidRDefault="00CD7FB7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GRAMÁTICA- 3ª SÉRIE E.M.</w:t>
      </w:r>
    </w:p>
    <w:p w:rsidR="00CD7FB7" w:rsidRDefault="00CD7FB7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Professora: </w:t>
      </w:r>
      <w:proofErr w:type="spellStart"/>
      <w:r>
        <w:rPr>
          <w:rFonts w:ascii="Arial" w:hAnsi="Arial" w:cs="Arial"/>
          <w:b/>
        </w:rPr>
        <w:t>Linéia</w:t>
      </w:r>
      <w:proofErr w:type="spellEnd"/>
    </w:p>
    <w:p w:rsidR="00465750" w:rsidRPr="00465750" w:rsidRDefault="00CD7FB7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bookmarkStart w:id="0" w:name="_GoBack"/>
      <w:bookmarkEnd w:id="0"/>
      <w:r w:rsidR="00465750" w:rsidRPr="00465750">
        <w:rPr>
          <w:rFonts w:ascii="Arial" w:hAnsi="Arial" w:cs="Arial"/>
          <w:b/>
        </w:rPr>
        <w:t>EXERCÍCIOS DE FONOLOGIA II</w:t>
      </w:r>
    </w:p>
    <w:p w:rsid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65750">
        <w:rPr>
          <w:rFonts w:ascii="Arial" w:hAnsi="Arial" w:cs="Arial"/>
        </w:rPr>
        <w:t>Marque a alternativa cuja palavra apresenta cinco fonemas: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a) Filha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b) Molhada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c) Guerra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d) Fixa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e) Ilhas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65750">
        <w:rPr>
          <w:rFonts w:ascii="Arial" w:hAnsi="Arial" w:cs="Arial"/>
        </w:rPr>
        <w:t>A palavra cujo número de letras é igual ao número de fonemas é: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a) Sucedida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b) Caminhando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c) Grandes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d) Espelhos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e) Ressoou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65750">
        <w:rPr>
          <w:rFonts w:ascii="Arial" w:hAnsi="Arial" w:cs="Arial"/>
        </w:rPr>
        <w:t>A palavra que apresenta o mesmo número de letras e fonemas é: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a) Adolescência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b) Queria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c) Milhões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d) Técnico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e) Importante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65750">
        <w:rPr>
          <w:rFonts w:ascii="Arial" w:hAnsi="Arial" w:cs="Arial"/>
        </w:rPr>
        <w:t>A palavra que apresenta o mesmo número de letras e fonemas é: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a) Adolescência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b) Queria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c) Milhões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d) Técnico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e) Importante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65750">
        <w:rPr>
          <w:rFonts w:ascii="Arial" w:hAnsi="Arial" w:cs="Arial"/>
        </w:rPr>
        <w:t>Marque a alternativa que esclarece quais são os aspectos da Língua Portuguesa analisados na Fonologia: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a) A Fonologia trata do estudo das palavras formadas apenas por vogais.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b) A Fonologia estuda as vogais e as consoantes das línguas latinas.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c) A Fonologia é a parte da Gramática destinada ao estudo da organização e classificação dos Fonemas.</w:t>
      </w:r>
    </w:p>
    <w:p w:rsid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 xml:space="preserve">d) Na Fonologia, estudamos apenas os fonemas (sons) e as letras das línguas. </w:t>
      </w:r>
    </w:p>
    <w:p w:rsid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65750">
        <w:rPr>
          <w:rFonts w:ascii="Arial" w:hAnsi="Arial" w:cs="Arial"/>
        </w:rPr>
        <w:t>Marque a alternativa correta a respeito dos fonemas: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a) Na palavra 'exercícios', há 10 letras e 11 fonemas, já que, para pronunciá-la, necessitamos de formar o fonema /</w:t>
      </w:r>
      <w:proofErr w:type="spellStart"/>
      <w:r w:rsidRPr="00465750">
        <w:rPr>
          <w:rFonts w:ascii="Arial" w:hAnsi="Arial" w:cs="Arial"/>
        </w:rPr>
        <w:t>xz</w:t>
      </w:r>
      <w:proofErr w:type="spellEnd"/>
      <w:r w:rsidRPr="00465750">
        <w:rPr>
          <w:rFonts w:ascii="Arial" w:hAnsi="Arial" w:cs="Arial"/>
        </w:rPr>
        <w:t>/: /e/ /x/ /z/ /e/ /r/ /c/ /i/ /c/ /i/ /o/.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b) Na palavra 'holofote', o número de letras corresponde ao número de fonemas.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c) As consoantes produzem som se estiverem obrigatoriamente ao lado de uma vogal.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d) Fonemas são os sons produzidos pela corrente de ar que passa pelos pulmões para nossa boca e/ou nariz e que faz vibrar ou não as pregas vocais.</w:t>
      </w:r>
    </w:p>
    <w:p w:rsidR="00465750" w:rsidRPr="00465750" w:rsidRDefault="00465750" w:rsidP="004657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Style w:val="Forte"/>
          <w:rFonts w:ascii="Arial" w:hAnsi="Arial" w:cs="Arial"/>
          <w:bdr w:val="none" w:sz="0" w:space="0" w:color="auto" w:frame="1"/>
        </w:rPr>
        <w:t xml:space="preserve">7. 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(ITA-SP)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Para a presente questão, observar que: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1 – a acentuação gráfica foi eliminada;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2 – as sílabas tônicas propostas são representadas por letras maiúsculas destacadas.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465750">
        <w:rPr>
          <w:rFonts w:ascii="Arial" w:hAnsi="Arial" w:cs="Arial"/>
        </w:rPr>
        <w:t>Ex</w:t>
      </w:r>
      <w:proofErr w:type="spellEnd"/>
      <w:r w:rsidRPr="00465750">
        <w:rPr>
          <w:rFonts w:ascii="Arial" w:hAnsi="Arial" w:cs="Arial"/>
        </w:rPr>
        <w:t xml:space="preserve">: </w:t>
      </w:r>
      <w:proofErr w:type="spellStart"/>
      <w:r w:rsidRPr="00465750">
        <w:rPr>
          <w:rFonts w:ascii="Arial" w:hAnsi="Arial" w:cs="Arial"/>
        </w:rPr>
        <w:t>caTAStrofe</w:t>
      </w:r>
      <w:proofErr w:type="spellEnd"/>
      <w:r w:rsidRPr="00465750">
        <w:rPr>
          <w:rFonts w:ascii="Arial" w:hAnsi="Arial" w:cs="Arial"/>
        </w:rPr>
        <w:t xml:space="preserve"> (a sílaba tônica proposta é TAS)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Ao escutar, então: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proofErr w:type="gramStart"/>
      <w:r w:rsidRPr="00465750">
        <w:rPr>
          <w:rFonts w:ascii="Arial" w:hAnsi="Arial" w:cs="Arial"/>
        </w:rPr>
        <w:t>ruBRIca</w:t>
      </w:r>
      <w:proofErr w:type="spellEnd"/>
      <w:proofErr w:type="gramEnd"/>
      <w:r w:rsidRPr="00465750">
        <w:rPr>
          <w:rFonts w:ascii="Arial" w:hAnsi="Arial" w:cs="Arial"/>
        </w:rPr>
        <w:t xml:space="preserve">, </w:t>
      </w:r>
      <w:proofErr w:type="spellStart"/>
      <w:r w:rsidRPr="00465750">
        <w:rPr>
          <w:rFonts w:ascii="Arial" w:hAnsi="Arial" w:cs="Arial"/>
        </w:rPr>
        <w:t>aVAro</w:t>
      </w:r>
      <w:proofErr w:type="spellEnd"/>
      <w:r w:rsidRPr="00465750">
        <w:rPr>
          <w:rFonts w:ascii="Arial" w:hAnsi="Arial" w:cs="Arial"/>
        </w:rPr>
        <w:t xml:space="preserve">, </w:t>
      </w:r>
      <w:proofErr w:type="spellStart"/>
      <w:r w:rsidRPr="00465750">
        <w:rPr>
          <w:rFonts w:ascii="Arial" w:hAnsi="Arial" w:cs="Arial"/>
        </w:rPr>
        <w:t>proTOtipo</w:t>
      </w:r>
      <w:proofErr w:type="spellEnd"/>
      <w:r w:rsidRPr="00465750">
        <w:rPr>
          <w:rFonts w:ascii="Arial" w:hAnsi="Arial" w:cs="Arial"/>
        </w:rPr>
        <w:t xml:space="preserve">, </w:t>
      </w:r>
      <w:proofErr w:type="spellStart"/>
      <w:r w:rsidRPr="00465750">
        <w:rPr>
          <w:rFonts w:ascii="Arial" w:hAnsi="Arial" w:cs="Arial"/>
        </w:rPr>
        <w:t>gratuIto</w:t>
      </w:r>
      <w:proofErr w:type="spellEnd"/>
      <w:r w:rsidRPr="00465750">
        <w:rPr>
          <w:rFonts w:ascii="Arial" w:hAnsi="Arial" w:cs="Arial"/>
        </w:rPr>
        <w:t>, verifica-se que:</w:t>
      </w:r>
      <w:r w:rsidRPr="00465750">
        <w:rPr>
          <w:rFonts w:ascii="Arial" w:hAnsi="Arial" w:cs="Arial"/>
        </w:rPr>
        <w:br/>
      </w:r>
      <w:r w:rsidRPr="00465750">
        <w:rPr>
          <w:rFonts w:ascii="Arial" w:hAnsi="Arial" w:cs="Arial"/>
        </w:rPr>
        <w:br/>
        <w:t>a) apenas uma palavra foi pronunciada corretamente.</w:t>
      </w:r>
      <w:r w:rsidRPr="00465750">
        <w:rPr>
          <w:rFonts w:ascii="Arial" w:hAnsi="Arial" w:cs="Arial"/>
        </w:rPr>
        <w:br/>
        <w:t>b) apenas duas palavras foram pronunciadas corretamente.</w:t>
      </w:r>
      <w:r w:rsidRPr="00465750">
        <w:rPr>
          <w:rFonts w:ascii="Arial" w:hAnsi="Arial" w:cs="Arial"/>
        </w:rPr>
        <w:br/>
        <w:t>c) três palavras foram pronunciadas corretamente.</w:t>
      </w:r>
      <w:r w:rsidRPr="00465750">
        <w:rPr>
          <w:rFonts w:ascii="Arial" w:hAnsi="Arial" w:cs="Arial"/>
        </w:rPr>
        <w:br/>
        <w:t>d) todas foram pronunciadas corretamente.</w:t>
      </w:r>
      <w:r w:rsidRPr="00465750">
        <w:rPr>
          <w:rFonts w:ascii="Arial" w:hAnsi="Arial" w:cs="Arial"/>
        </w:rPr>
        <w:br/>
        <w:t>e) nenhuma foi pronunciada corretamente.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465750">
        <w:rPr>
          <w:rFonts w:ascii="Arial" w:hAnsi="Arial" w:cs="Arial"/>
        </w:rPr>
        <w:t xml:space="preserve">A </w:t>
      </w:r>
      <w:proofErr w:type="spellStart"/>
      <w:r w:rsidRPr="00465750">
        <w:rPr>
          <w:rFonts w:ascii="Arial" w:hAnsi="Arial" w:cs="Arial"/>
        </w:rPr>
        <w:t>ortoepia</w:t>
      </w:r>
      <w:proofErr w:type="spellEnd"/>
      <w:r w:rsidRPr="00465750">
        <w:rPr>
          <w:rFonts w:ascii="Arial" w:hAnsi="Arial" w:cs="Arial"/>
        </w:rPr>
        <w:t> trata da correta pronúncia das palavras quanto à emissão de vogais, à articulação das consoantes e ao timbre. Pensando nisso, observe o seguinte grupo de palavras: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465750">
        <w:rPr>
          <w:rFonts w:ascii="Arial" w:hAnsi="Arial" w:cs="Arial"/>
        </w:rPr>
        <w:t>Bandeija</w:t>
      </w:r>
      <w:proofErr w:type="spellEnd"/>
      <w:r w:rsidRPr="00465750">
        <w:rPr>
          <w:rFonts w:ascii="Arial" w:hAnsi="Arial" w:cs="Arial"/>
        </w:rPr>
        <w:t xml:space="preserve"> – </w:t>
      </w:r>
      <w:proofErr w:type="spellStart"/>
      <w:r w:rsidRPr="00465750">
        <w:rPr>
          <w:rFonts w:ascii="Arial" w:hAnsi="Arial" w:cs="Arial"/>
        </w:rPr>
        <w:t>reinvidicar</w:t>
      </w:r>
      <w:proofErr w:type="spellEnd"/>
      <w:r w:rsidRPr="00465750">
        <w:rPr>
          <w:rFonts w:ascii="Arial" w:hAnsi="Arial" w:cs="Arial"/>
        </w:rPr>
        <w:t xml:space="preserve"> – beneficência – mendigo – </w:t>
      </w:r>
      <w:proofErr w:type="spellStart"/>
      <w:r w:rsidRPr="00465750">
        <w:rPr>
          <w:rFonts w:ascii="Arial" w:hAnsi="Arial" w:cs="Arial"/>
        </w:rPr>
        <w:t>impecilho</w:t>
      </w:r>
      <w:proofErr w:type="spellEnd"/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Estão corretas: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a) beneficência e mendigo.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 xml:space="preserve">b) </w:t>
      </w:r>
      <w:proofErr w:type="spellStart"/>
      <w:r w:rsidRPr="00465750">
        <w:rPr>
          <w:rFonts w:ascii="Arial" w:hAnsi="Arial" w:cs="Arial"/>
        </w:rPr>
        <w:t>bandeija</w:t>
      </w:r>
      <w:proofErr w:type="spellEnd"/>
      <w:r w:rsidRPr="00465750">
        <w:rPr>
          <w:rFonts w:ascii="Arial" w:hAnsi="Arial" w:cs="Arial"/>
        </w:rPr>
        <w:t xml:space="preserve">, </w:t>
      </w:r>
      <w:proofErr w:type="spellStart"/>
      <w:r w:rsidRPr="00465750">
        <w:rPr>
          <w:rFonts w:ascii="Arial" w:hAnsi="Arial" w:cs="Arial"/>
        </w:rPr>
        <w:t>reinvidicar</w:t>
      </w:r>
      <w:proofErr w:type="spellEnd"/>
      <w:r w:rsidRPr="00465750">
        <w:rPr>
          <w:rFonts w:ascii="Arial" w:hAnsi="Arial" w:cs="Arial"/>
        </w:rPr>
        <w:t xml:space="preserve"> e </w:t>
      </w:r>
      <w:proofErr w:type="spellStart"/>
      <w:r w:rsidRPr="00465750">
        <w:rPr>
          <w:rFonts w:ascii="Arial" w:hAnsi="Arial" w:cs="Arial"/>
        </w:rPr>
        <w:t>impecilho</w:t>
      </w:r>
      <w:proofErr w:type="spellEnd"/>
      <w:r w:rsidRPr="00465750">
        <w:rPr>
          <w:rFonts w:ascii="Arial" w:hAnsi="Arial" w:cs="Arial"/>
        </w:rPr>
        <w:t>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 xml:space="preserve">c) beneficência e </w:t>
      </w:r>
      <w:proofErr w:type="spellStart"/>
      <w:r w:rsidRPr="00465750">
        <w:rPr>
          <w:rFonts w:ascii="Arial" w:hAnsi="Arial" w:cs="Arial"/>
        </w:rPr>
        <w:t>reinvidicar</w:t>
      </w:r>
      <w:proofErr w:type="spellEnd"/>
      <w:r w:rsidRPr="00465750">
        <w:rPr>
          <w:rFonts w:ascii="Arial" w:hAnsi="Arial" w:cs="Arial"/>
        </w:rPr>
        <w:t>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 xml:space="preserve">d) mendigo, </w:t>
      </w:r>
      <w:proofErr w:type="spellStart"/>
      <w:r w:rsidRPr="00465750">
        <w:rPr>
          <w:rFonts w:ascii="Arial" w:hAnsi="Arial" w:cs="Arial"/>
        </w:rPr>
        <w:t>bandeija</w:t>
      </w:r>
      <w:proofErr w:type="spellEnd"/>
      <w:r w:rsidRPr="00465750">
        <w:rPr>
          <w:rFonts w:ascii="Arial" w:hAnsi="Arial" w:cs="Arial"/>
        </w:rPr>
        <w:t xml:space="preserve"> e </w:t>
      </w:r>
      <w:proofErr w:type="spellStart"/>
      <w:r w:rsidRPr="00465750">
        <w:rPr>
          <w:rFonts w:ascii="Arial" w:hAnsi="Arial" w:cs="Arial"/>
        </w:rPr>
        <w:t>impecilho</w:t>
      </w:r>
      <w:proofErr w:type="spellEnd"/>
      <w:r w:rsidRPr="00465750">
        <w:rPr>
          <w:rFonts w:ascii="Arial" w:hAnsi="Arial" w:cs="Arial"/>
        </w:rPr>
        <w:t>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e) todas estão corretas.</w:t>
      </w:r>
    </w:p>
    <w:p w:rsidR="00465750" w:rsidRPr="00465750" w:rsidRDefault="00465750" w:rsidP="004657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65750">
        <w:rPr>
          <w:rFonts w:ascii="Arial" w:hAnsi="Arial" w:cs="Arial"/>
        </w:rPr>
        <w:t>A prosódia trata da correta pronúncia das palavras quanto à posição da sílaba tônica. Observe as seguintes palavras: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465750">
        <w:rPr>
          <w:rFonts w:ascii="Arial" w:hAnsi="Arial" w:cs="Arial"/>
        </w:rPr>
        <w:t>fi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lan</w:t>
      </w:r>
      <w:r w:rsidRPr="00465750">
        <w:rPr>
          <w:rFonts w:ascii="Arial" w:hAnsi="Arial" w:cs="Arial"/>
        </w:rPr>
        <w:t>tropo</w:t>
      </w:r>
      <w:proofErr w:type="gramEnd"/>
      <w:r w:rsidRPr="00465750">
        <w:rPr>
          <w:rFonts w:ascii="Arial" w:hAnsi="Arial" w:cs="Arial"/>
        </w:rPr>
        <w:t xml:space="preserve"> – pu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di</w:t>
      </w:r>
      <w:r w:rsidRPr="00465750">
        <w:rPr>
          <w:rFonts w:ascii="Arial" w:hAnsi="Arial" w:cs="Arial"/>
        </w:rPr>
        <w:t>co –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ru</w:t>
      </w:r>
      <w:r w:rsidRPr="00465750">
        <w:rPr>
          <w:rFonts w:ascii="Arial" w:hAnsi="Arial" w:cs="Arial"/>
        </w:rPr>
        <w:t>brica –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in</w:t>
      </w:r>
      <w:r w:rsidRPr="00465750">
        <w:rPr>
          <w:rFonts w:ascii="Arial" w:hAnsi="Arial" w:cs="Arial"/>
        </w:rPr>
        <w:t>terim –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re</w:t>
      </w:r>
      <w:r w:rsidRPr="00465750">
        <w:rPr>
          <w:rFonts w:ascii="Arial" w:hAnsi="Arial" w:cs="Arial"/>
        </w:rPr>
        <w:t>corde - circu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i</w:t>
      </w:r>
      <w:r w:rsidRPr="00465750">
        <w:rPr>
          <w:rFonts w:ascii="Arial" w:hAnsi="Arial" w:cs="Arial"/>
        </w:rPr>
        <w:t>to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Lembrando que as sílabas tônicas foram destacadas, estão incorretas as seguintes palavras: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a) pu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di</w:t>
      </w:r>
      <w:r w:rsidRPr="00465750">
        <w:rPr>
          <w:rFonts w:ascii="Arial" w:hAnsi="Arial" w:cs="Arial"/>
        </w:rPr>
        <w:t>co e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in</w:t>
      </w:r>
      <w:r w:rsidRPr="00465750">
        <w:rPr>
          <w:rFonts w:ascii="Arial" w:hAnsi="Arial" w:cs="Arial"/>
        </w:rPr>
        <w:t>terim.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b) fi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lan</w:t>
      </w:r>
      <w:r w:rsidRPr="00465750">
        <w:rPr>
          <w:rFonts w:ascii="Arial" w:hAnsi="Arial" w:cs="Arial"/>
        </w:rPr>
        <w:t>tropo,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in</w:t>
      </w:r>
      <w:r w:rsidRPr="00465750">
        <w:rPr>
          <w:rFonts w:ascii="Arial" w:hAnsi="Arial" w:cs="Arial"/>
        </w:rPr>
        <w:t>terim e circu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i</w:t>
      </w:r>
      <w:r w:rsidRPr="00465750">
        <w:rPr>
          <w:rFonts w:ascii="Arial" w:hAnsi="Arial" w:cs="Arial"/>
        </w:rPr>
        <w:t>to.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c) pu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di</w:t>
      </w:r>
      <w:r w:rsidRPr="00465750">
        <w:rPr>
          <w:rFonts w:ascii="Arial" w:hAnsi="Arial" w:cs="Arial"/>
        </w:rPr>
        <w:t>co,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ru</w:t>
      </w:r>
      <w:r w:rsidRPr="00465750">
        <w:rPr>
          <w:rFonts w:ascii="Arial" w:hAnsi="Arial" w:cs="Arial"/>
        </w:rPr>
        <w:t>brica e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re</w:t>
      </w:r>
      <w:r w:rsidRPr="00465750">
        <w:rPr>
          <w:rFonts w:ascii="Arial" w:hAnsi="Arial" w:cs="Arial"/>
        </w:rPr>
        <w:t>corde.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d) fi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lan</w:t>
      </w:r>
      <w:r w:rsidRPr="00465750">
        <w:rPr>
          <w:rFonts w:ascii="Arial" w:hAnsi="Arial" w:cs="Arial"/>
        </w:rPr>
        <w:t>tropo,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ru</w:t>
      </w:r>
      <w:r w:rsidRPr="00465750">
        <w:rPr>
          <w:rFonts w:ascii="Arial" w:hAnsi="Arial" w:cs="Arial"/>
        </w:rPr>
        <w:t>brica,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re</w:t>
      </w:r>
      <w:r w:rsidRPr="00465750">
        <w:rPr>
          <w:rFonts w:ascii="Arial" w:hAnsi="Arial" w:cs="Arial"/>
        </w:rPr>
        <w:t>corde e circu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i</w:t>
      </w:r>
      <w:r w:rsidRPr="00465750">
        <w:rPr>
          <w:rFonts w:ascii="Arial" w:hAnsi="Arial" w:cs="Arial"/>
        </w:rPr>
        <w:t>to.</w:t>
      </w:r>
    </w:p>
    <w:p w:rsidR="00465750" w:rsidRPr="00465750" w:rsidRDefault="00465750" w:rsidP="004657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750">
        <w:rPr>
          <w:rFonts w:ascii="Arial" w:hAnsi="Arial" w:cs="Arial"/>
        </w:rPr>
        <w:t>e) pu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di</w:t>
      </w:r>
      <w:r w:rsidRPr="00465750">
        <w:rPr>
          <w:rFonts w:ascii="Arial" w:hAnsi="Arial" w:cs="Arial"/>
        </w:rPr>
        <w:t>co,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in</w:t>
      </w:r>
      <w:r w:rsidRPr="00465750">
        <w:rPr>
          <w:rFonts w:ascii="Arial" w:hAnsi="Arial" w:cs="Arial"/>
        </w:rPr>
        <w:t>terim, 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re</w:t>
      </w:r>
      <w:r w:rsidRPr="00465750">
        <w:rPr>
          <w:rFonts w:ascii="Arial" w:hAnsi="Arial" w:cs="Arial"/>
        </w:rPr>
        <w:t>corde e circu</w:t>
      </w:r>
      <w:r w:rsidRPr="00465750">
        <w:rPr>
          <w:rStyle w:val="Forte"/>
          <w:rFonts w:ascii="Arial" w:hAnsi="Arial" w:cs="Arial"/>
          <w:bdr w:val="none" w:sz="0" w:space="0" w:color="auto" w:frame="1"/>
        </w:rPr>
        <w:t>i</w:t>
      </w:r>
      <w:r w:rsidRPr="00465750">
        <w:rPr>
          <w:rFonts w:ascii="Arial" w:hAnsi="Arial" w:cs="Arial"/>
        </w:rPr>
        <w:t>to.</w:t>
      </w:r>
    </w:p>
    <w:p w:rsidR="00465750" w:rsidRPr="00465750" w:rsidRDefault="00465750" w:rsidP="00465750">
      <w:pPr>
        <w:shd w:val="clear" w:color="auto" w:fill="FFF9EE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10. </w:t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Nesta relação, as sílabas tônicas estão destacadas. Uma delas, porém, está        destacada incorretamente. Assinale-a:</w:t>
      </w:r>
    </w:p>
    <w:p w:rsidR="00465750" w:rsidRPr="00465750" w:rsidRDefault="00465750" w:rsidP="00465750">
      <w:pPr>
        <w:shd w:val="clear" w:color="auto" w:fill="FFF9EE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  a) inte</w:t>
      </w:r>
      <w:r w:rsidRPr="004657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rim</w:t>
      </w:r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  b) pu</w:t>
      </w:r>
      <w:r w:rsidRPr="004657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di</w:t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co</w:t>
      </w:r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  </w:t>
      </w:r>
      <w:proofErr w:type="gramStart"/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c)ru</w:t>
      </w:r>
      <w:r w:rsidRPr="004657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bri</w:t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ca</w:t>
      </w:r>
      <w:proofErr w:type="gramEnd"/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  d) gra</w:t>
      </w:r>
      <w:r w:rsidRPr="004657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tui</w:t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to</w:t>
      </w:r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  e) inau</w:t>
      </w:r>
      <w:r w:rsidRPr="0046575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di</w:t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to</w:t>
      </w:r>
    </w:p>
    <w:p w:rsidR="00465750" w:rsidRPr="00465750" w:rsidRDefault="00465750" w:rsidP="004657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5750" w:rsidRPr="00465750" w:rsidRDefault="00465750" w:rsidP="00465750">
      <w:pPr>
        <w:shd w:val="clear" w:color="auto" w:fill="FFF9EE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11. T</w:t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endo em vista os conhecimentos dos quais você dispõe acerca da 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ortoépia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da</w:t>
      </w:r>
      <w:r w:rsidRPr="004657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prosódia</w:t>
      </w:r>
      <w:r w:rsidRPr="0046575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leia, analise e procure sublinhar a forma correta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:</w:t>
      </w:r>
    </w:p>
    <w:p w:rsidR="00465750" w:rsidRPr="00465750" w:rsidRDefault="00465750" w:rsidP="0046575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65750">
        <w:rPr>
          <w:rFonts w:ascii="Arial" w:eastAsia="Times New Roman" w:hAnsi="Arial" w:cs="Arial"/>
          <w:sz w:val="24"/>
          <w:szCs w:val="24"/>
          <w:lang w:eastAsia="pt-BR"/>
        </w:rPr>
        <w:t xml:space="preserve"> a)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rúbrica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t xml:space="preserve"> – rubrica</w:t>
      </w:r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b)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previlégio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t xml:space="preserve"> – privilégio</w:t>
      </w:r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> c) cabeleireiro – cabelereiro</w:t>
      </w:r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d) caranguejo –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carangueijo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e) lagartixa –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largatixa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f) sobrancelha –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sombrancelha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> g) verruga – berruga</w:t>
      </w:r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h) empecilho –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impecilho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i) Nobel –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Nóbel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j) recorde –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récorde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l) gratuito – </w:t>
      </w:r>
      <w:proofErr w:type="spellStart"/>
      <w:r w:rsidRPr="00465750">
        <w:rPr>
          <w:rFonts w:ascii="Arial" w:eastAsia="Times New Roman" w:hAnsi="Arial" w:cs="Arial"/>
          <w:sz w:val="24"/>
          <w:szCs w:val="24"/>
          <w:lang w:eastAsia="pt-BR"/>
        </w:rPr>
        <w:t>gratuíto</w:t>
      </w:r>
      <w:proofErr w:type="spellEnd"/>
      <w:r w:rsidRPr="00465750">
        <w:rPr>
          <w:rFonts w:ascii="Arial" w:eastAsia="Times New Roman" w:hAnsi="Arial" w:cs="Arial"/>
          <w:sz w:val="24"/>
          <w:szCs w:val="24"/>
          <w:lang w:eastAsia="pt-BR"/>
        </w:rPr>
        <w:br/>
        <w:t> m) ínterim -  interim</w:t>
      </w:r>
    </w:p>
    <w:p w:rsidR="00465750" w:rsidRDefault="00465750"/>
    <w:sectPr w:rsidR="00465750" w:rsidSect="00CD7FB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50"/>
    <w:rsid w:val="001E35A5"/>
    <w:rsid w:val="00345497"/>
    <w:rsid w:val="00465750"/>
    <w:rsid w:val="00C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B7E5-C1C2-4DF6-B2B2-912FA850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Lineia Del Santo</dc:creator>
  <cp:keywords/>
  <dc:description/>
  <cp:lastModifiedBy>Coc</cp:lastModifiedBy>
  <cp:revision>4</cp:revision>
  <dcterms:created xsi:type="dcterms:W3CDTF">2019-08-21T16:52:00Z</dcterms:created>
  <dcterms:modified xsi:type="dcterms:W3CDTF">2020-04-09T11:52:00Z</dcterms:modified>
</cp:coreProperties>
</file>